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867D97" w:rsidRDefault="00E404C3">
      <w:pPr>
        <w:tabs>
          <w:tab w:val="left" w:pos="534"/>
          <w:tab w:val="left" w:pos="990"/>
        </w:tabs>
        <w:ind w:right="682"/>
        <w:jc w:val="right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5080</wp:posOffset>
                </wp:positionV>
                <wp:extent cx="6216015" cy="1192530"/>
                <wp:effectExtent l="0" t="3175" r="0" b="444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12"/>
                              <w:gridCol w:w="7160"/>
                            </w:tblGrid>
                            <w:tr w:rsidR="00867D97" w:rsidRPr="00E67BC9" w:rsidTr="00E67BC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612" w:type="dxa"/>
                                </w:tcPr>
                                <w:p w:rsidR="00867D97" w:rsidRPr="00E67BC9" w:rsidRDefault="00E67BC9">
                                  <w:pPr>
                                    <w:pStyle w:val="TableParagraph"/>
                                    <w:spacing w:before="107"/>
                                    <w:ind w:left="131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POLICY</w:t>
                                  </w:r>
                                  <w:r w:rsidRPr="00E67BC9">
                                    <w:rPr>
                                      <w:rFonts w:ascii="Times New Roman"/>
                                      <w:spacing w:val="2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867D97" w:rsidRPr="00E67BC9" w:rsidRDefault="00E67BC9">
                                  <w:pPr>
                                    <w:pStyle w:val="TableParagraph"/>
                                    <w:spacing w:before="105" w:line="256" w:lineRule="exact"/>
                                    <w:ind w:left="11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67BC9">
                                    <w:rPr>
                                      <w:rFonts w:ascii="Times New Roman"/>
                                      <w:b/>
                                      <w:sz w:val="23"/>
                                      <w:szCs w:val="23"/>
                                    </w:rPr>
                                    <w:t>613.01:</w:t>
                                  </w:r>
                                  <w:r w:rsidRPr="00E67BC9"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3"/>
                                      <w:szCs w:val="23"/>
                                    </w:rPr>
                                    <w:t>Drug</w:t>
                                  </w:r>
                                  <w:r w:rsidRPr="00E67BC9">
                                    <w:rPr>
                                      <w:rFonts w:ascii="Times New Roman"/>
                                      <w:b/>
                                      <w:sz w:val="23"/>
                                      <w:szCs w:val="23"/>
                                    </w:rPr>
                                    <w:t>-Free</w:t>
                                  </w:r>
                                  <w:r w:rsidRPr="00E67BC9"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b/>
                                      <w:sz w:val="23"/>
                                      <w:szCs w:val="23"/>
                                    </w:rPr>
                                    <w:t>Workplace</w:t>
                                  </w:r>
                                </w:p>
                              </w:tc>
                            </w:tr>
                            <w:tr w:rsidR="00867D97" w:rsidRPr="00E67BC9" w:rsidTr="00E67BC9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2612" w:type="dxa"/>
                                </w:tcPr>
                                <w:p w:rsidR="00867D97" w:rsidRPr="00E67BC9" w:rsidRDefault="00E67BC9">
                                  <w:pPr>
                                    <w:pStyle w:val="TableParagraph"/>
                                    <w:spacing w:before="11"/>
                                    <w:ind w:left="124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EFFECTIVE: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867D97" w:rsidRPr="00E67BC9" w:rsidRDefault="003A7185">
                                  <w:pPr>
                                    <w:pStyle w:val="TableParagraph"/>
                                    <w:spacing w:before="12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0</w:t>
                                  </w:r>
                                  <w:r w:rsidR="00E67BC9"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4-13-2016</w:t>
                                  </w:r>
                                </w:p>
                              </w:tc>
                            </w:tr>
                            <w:tr w:rsidR="00867D97" w:rsidRPr="00E67BC9" w:rsidTr="00E67BC9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2612" w:type="dxa"/>
                                </w:tcPr>
                                <w:p w:rsidR="00867D97" w:rsidRPr="00E67BC9" w:rsidRDefault="00E67BC9">
                                  <w:pPr>
                                    <w:pStyle w:val="TableParagraph"/>
                                    <w:spacing w:before="6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SUPERSEDES: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867D97" w:rsidRPr="00E67BC9" w:rsidRDefault="00867D97">
                                  <w:pPr>
                                    <w:pStyle w:val="TableParagraph"/>
                                    <w:spacing w:before="10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867D97" w:rsidRPr="00E67BC9" w:rsidTr="00E67BC9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2612" w:type="dxa"/>
                                </w:tcPr>
                                <w:p w:rsidR="00867D97" w:rsidRPr="00E67BC9" w:rsidRDefault="00E67BC9">
                                  <w:pPr>
                                    <w:pStyle w:val="TableParagraph"/>
                                    <w:spacing w:before="2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SOURCE: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867D97" w:rsidRPr="00E67BC9" w:rsidRDefault="00E67BC9">
                                  <w:pPr>
                                    <w:pStyle w:val="TableParagraph"/>
                                    <w:spacing w:before="10" w:line="253" w:lineRule="auto"/>
                                    <w:ind w:left="110" w:right="1436" w:hanging="15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 xml:space="preserve">Drug-Free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1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Workplace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-3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Act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2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1988;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-1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Drug-Free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3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Scholar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w w:val="9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Communities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-2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Act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2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pacing w:val="2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i/>
                                      <w:sz w:val="23"/>
                                      <w:szCs w:val="23"/>
                                    </w:rPr>
                                    <w:t>1989</w:t>
                                  </w:r>
                                </w:p>
                              </w:tc>
                            </w:tr>
                            <w:tr w:rsidR="00B76FAD" w:rsidRPr="00E67BC9" w:rsidTr="00722779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2612" w:type="dxa"/>
                                </w:tcPr>
                                <w:p w:rsidR="00B76FAD" w:rsidRPr="00E67BC9" w:rsidRDefault="00B76FAD">
                                  <w:pPr>
                                    <w:pStyle w:val="TableParagraph"/>
                                    <w:spacing w:line="244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 xml:space="preserve">CROSS </w:t>
                                  </w:r>
                                  <w:r w:rsidRPr="00E67BC9">
                                    <w:rPr>
                                      <w:rFonts w:ascii="Times New Roman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E67BC9">
                                    <w:rPr>
                                      <w:rFonts w:ascii="Times New Roman"/>
                                      <w:sz w:val="23"/>
                                      <w:szCs w:val="23"/>
                                    </w:rPr>
                                    <w:t>REFERENCE: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B76FAD" w:rsidRPr="00E67BC9" w:rsidRDefault="00B76FA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7D97" w:rsidRDefault="00867D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9.9pt;margin-top:.4pt;width:489.45pt;height:93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12"/>
                        <w:gridCol w:w="7160"/>
                      </w:tblGrid>
                      <w:tr w:rsidR="00867D97" w:rsidRPr="00E67BC9" w:rsidTr="00E67BC9">
                        <w:trPr>
                          <w:trHeight w:hRule="exact" w:val="372"/>
                        </w:trPr>
                        <w:tc>
                          <w:tcPr>
                            <w:tcW w:w="2612" w:type="dxa"/>
                          </w:tcPr>
                          <w:p w:rsidR="00867D97" w:rsidRPr="00E67BC9" w:rsidRDefault="00E67BC9">
                            <w:pPr>
                              <w:pStyle w:val="TableParagraph"/>
                              <w:spacing w:before="107"/>
                              <w:ind w:left="13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POLICY</w:t>
                            </w:r>
                            <w:r w:rsidRPr="00E67BC9">
                              <w:rPr>
                                <w:rFonts w:ascii="Times New Roman"/>
                                <w:spacing w:val="2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867D97" w:rsidRPr="00E67BC9" w:rsidRDefault="00E67BC9">
                            <w:pPr>
                              <w:pStyle w:val="TableParagraph"/>
                              <w:spacing w:before="105" w:line="256" w:lineRule="exact"/>
                              <w:ind w:left="1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67BC9">
                              <w:rPr>
                                <w:rFonts w:ascii="Times New Roman"/>
                                <w:b/>
                                <w:sz w:val="23"/>
                                <w:szCs w:val="23"/>
                              </w:rPr>
                              <w:t>613.01:</w:t>
                            </w:r>
                            <w:r w:rsidRPr="00E67BC9">
                              <w:rPr>
                                <w:rFonts w:ascii="Times New Roman"/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  <w:szCs w:val="23"/>
                              </w:rPr>
                              <w:t>Drug</w:t>
                            </w:r>
                            <w:r w:rsidRPr="00E67BC9">
                              <w:rPr>
                                <w:rFonts w:ascii="Times New Roman"/>
                                <w:b/>
                                <w:sz w:val="23"/>
                                <w:szCs w:val="23"/>
                              </w:rPr>
                              <w:t>-Free</w:t>
                            </w:r>
                            <w:r w:rsidRPr="00E67BC9">
                              <w:rPr>
                                <w:rFonts w:ascii="Times New Roman"/>
                                <w:b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b/>
                                <w:sz w:val="23"/>
                                <w:szCs w:val="23"/>
                              </w:rPr>
                              <w:t>Workplace</w:t>
                            </w:r>
                          </w:p>
                        </w:tc>
                      </w:tr>
                      <w:tr w:rsidR="00867D97" w:rsidRPr="00E67BC9" w:rsidTr="00E67BC9">
                        <w:trPr>
                          <w:trHeight w:hRule="exact" w:val="295"/>
                        </w:trPr>
                        <w:tc>
                          <w:tcPr>
                            <w:tcW w:w="2612" w:type="dxa"/>
                          </w:tcPr>
                          <w:p w:rsidR="00867D97" w:rsidRPr="00E67BC9" w:rsidRDefault="00E67BC9">
                            <w:pPr>
                              <w:pStyle w:val="TableParagraph"/>
                              <w:spacing w:before="11"/>
                              <w:ind w:left="124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EFFECTIVE: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867D97" w:rsidRPr="00E67BC9" w:rsidRDefault="003A7185">
                            <w:pPr>
                              <w:pStyle w:val="TableParagraph"/>
                              <w:spacing w:before="12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0</w:t>
                            </w:r>
                            <w:r w:rsidR="00E67BC9"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4-13-2016</w:t>
                            </w:r>
                          </w:p>
                        </w:tc>
                      </w:tr>
                      <w:tr w:rsidR="00867D97" w:rsidRPr="00E67BC9" w:rsidTr="00E67BC9">
                        <w:trPr>
                          <w:trHeight w:hRule="exact" w:val="296"/>
                        </w:trPr>
                        <w:tc>
                          <w:tcPr>
                            <w:tcW w:w="2612" w:type="dxa"/>
                          </w:tcPr>
                          <w:p w:rsidR="00867D97" w:rsidRPr="00E67BC9" w:rsidRDefault="00E67BC9">
                            <w:pPr>
                              <w:pStyle w:val="TableParagraph"/>
                              <w:spacing w:before="6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SUPERSEDES: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867D97" w:rsidRPr="00E67BC9" w:rsidRDefault="00867D97">
                            <w:pPr>
                              <w:pStyle w:val="TableParagraph"/>
                              <w:spacing w:before="10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867D97" w:rsidRPr="00E67BC9" w:rsidTr="00E67BC9">
                        <w:trPr>
                          <w:trHeight w:hRule="exact" w:val="586"/>
                        </w:trPr>
                        <w:tc>
                          <w:tcPr>
                            <w:tcW w:w="2612" w:type="dxa"/>
                          </w:tcPr>
                          <w:p w:rsidR="00867D97" w:rsidRPr="00E67BC9" w:rsidRDefault="00E67BC9">
                            <w:pPr>
                              <w:pStyle w:val="TableParagraph"/>
                              <w:spacing w:before="2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SOURCE: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867D97" w:rsidRPr="00E67BC9" w:rsidRDefault="00E67BC9">
                            <w:pPr>
                              <w:pStyle w:val="TableParagraph"/>
                              <w:spacing w:before="10" w:line="253" w:lineRule="auto"/>
                              <w:ind w:left="110" w:right="1436" w:hanging="15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 xml:space="preserve">Drug-Free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1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Workplace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-3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Act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of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1988;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-1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Drug-Free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3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Scholar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and</w:t>
                            </w:r>
                            <w:r w:rsidRPr="00E67BC9">
                              <w:rPr>
                                <w:rFonts w:ascii="Times New Roman"/>
                                <w:i/>
                                <w:w w:val="9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Communities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-2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Act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2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of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pacing w:val="2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i/>
                                <w:sz w:val="23"/>
                                <w:szCs w:val="23"/>
                              </w:rPr>
                              <w:t>1989</w:t>
                            </w:r>
                          </w:p>
                        </w:tc>
                      </w:tr>
                      <w:tr w:rsidR="00B76FAD" w:rsidRPr="00E67BC9" w:rsidTr="00722779">
                        <w:trPr>
                          <w:trHeight w:hRule="exact" w:val="317"/>
                        </w:trPr>
                        <w:tc>
                          <w:tcPr>
                            <w:tcW w:w="2612" w:type="dxa"/>
                          </w:tcPr>
                          <w:p w:rsidR="00B76FAD" w:rsidRPr="00E67BC9" w:rsidRDefault="00B76FAD">
                            <w:pPr>
                              <w:pStyle w:val="TableParagraph"/>
                              <w:spacing w:line="244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 xml:space="preserve">CROSS </w:t>
                            </w:r>
                            <w:r w:rsidRPr="00E67BC9">
                              <w:rPr>
                                <w:rFonts w:ascii="Times New Roman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67BC9">
                              <w:rPr>
                                <w:rFonts w:ascii="Times New Roman"/>
                                <w:sz w:val="23"/>
                                <w:szCs w:val="23"/>
                              </w:rPr>
                              <w:t>REFERENCE: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B76FAD" w:rsidRPr="00E67BC9" w:rsidRDefault="00B76FA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867D97" w:rsidRDefault="00867D97"/>
                  </w:txbxContent>
                </v:textbox>
                <w10:wrap anchorx="page"/>
              </v:shape>
            </w:pict>
          </mc:Fallback>
        </mc:AlternateContent>
      </w:r>
      <w:r w:rsidR="00E67BC9">
        <w:rPr>
          <w:rFonts w:ascii="Times New Roman"/>
          <w:w w:val="445"/>
          <w:sz w:val="6"/>
        </w:rPr>
        <w:t>--</w:t>
      </w:r>
      <w:r w:rsidR="00E67BC9">
        <w:rPr>
          <w:rFonts w:ascii="Times New Roman"/>
          <w:w w:val="445"/>
          <w:sz w:val="6"/>
        </w:rPr>
        <w:tab/>
      </w:r>
      <w:r w:rsidR="00E67BC9">
        <w:rPr>
          <w:rFonts w:ascii="Times New Roman"/>
          <w:w w:val="135"/>
          <w:sz w:val="6"/>
        </w:rPr>
        <w:t>-</w:t>
      </w:r>
      <w:r w:rsidR="00E67BC9">
        <w:rPr>
          <w:rFonts w:ascii="Times New Roman"/>
          <w:w w:val="135"/>
          <w:sz w:val="6"/>
        </w:rPr>
        <w:tab/>
      </w:r>
      <w:r w:rsidR="00E67BC9">
        <w:rPr>
          <w:rFonts w:ascii="Times New Roman"/>
          <w:w w:val="580"/>
          <w:sz w:val="6"/>
        </w:rPr>
        <w:t>-</w:t>
      </w: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7D97" w:rsidRDefault="00867D97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67D97" w:rsidRDefault="00E67BC9">
      <w:pPr>
        <w:spacing w:before="71" w:line="271" w:lineRule="auto"/>
        <w:ind w:left="232" w:right="286" w:firstLine="10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Community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technical</w:t>
      </w:r>
      <w:r>
        <w:rPr>
          <w:rFonts w:ascii="Times New Roman"/>
          <w:spacing w:val="37"/>
          <w:w w:val="105"/>
        </w:rPr>
        <w:t xml:space="preserve"> </w:t>
      </w:r>
      <w:r>
        <w:rPr>
          <w:rFonts w:ascii="Times New Roman"/>
          <w:w w:val="105"/>
        </w:rPr>
        <w:t>colleges</w:t>
      </w:r>
      <w:r>
        <w:rPr>
          <w:rFonts w:ascii="Times New Roman"/>
          <w:spacing w:val="14"/>
          <w:w w:val="105"/>
        </w:rPr>
        <w:t xml:space="preserve"> </w:t>
      </w:r>
      <w:r>
        <w:rPr>
          <w:rFonts w:ascii="Times New Roman"/>
          <w:w w:val="105"/>
        </w:rPr>
        <w:t>shall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take</w:t>
      </w:r>
      <w:r>
        <w:rPr>
          <w:rFonts w:ascii="Times New Roman"/>
          <w:spacing w:val="8"/>
          <w:w w:val="105"/>
        </w:rPr>
        <w:t xml:space="preserve"> </w:t>
      </w:r>
      <w:r>
        <w:rPr>
          <w:rFonts w:ascii="Times New Roman"/>
          <w:w w:val="105"/>
        </w:rPr>
        <w:t>reasonable</w:t>
      </w:r>
      <w:r>
        <w:rPr>
          <w:rFonts w:ascii="Times New Roman"/>
          <w:spacing w:val="39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necessary</w:t>
      </w:r>
      <w:r>
        <w:rPr>
          <w:rFonts w:ascii="Times New Roman"/>
          <w:spacing w:val="45"/>
          <w:w w:val="105"/>
        </w:rPr>
        <w:t xml:space="preserve"> </w:t>
      </w:r>
      <w:r>
        <w:rPr>
          <w:rFonts w:ascii="Times New Roman"/>
          <w:w w:val="105"/>
        </w:rPr>
        <w:t>action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-28"/>
          <w:w w:val="105"/>
        </w:rPr>
        <w:t xml:space="preserve"> </w:t>
      </w:r>
      <w:r>
        <w:rPr>
          <w:rFonts w:ascii="Times New Roman"/>
          <w:w w:val="105"/>
        </w:rPr>
        <w:t>required</w:t>
      </w:r>
      <w:r>
        <w:rPr>
          <w:rFonts w:ascii="Times New Roman"/>
          <w:spacing w:val="30"/>
          <w:w w:val="105"/>
        </w:rPr>
        <w:t xml:space="preserve"> </w:t>
      </w:r>
      <w:r>
        <w:rPr>
          <w:rFonts w:ascii="Times New Roman"/>
          <w:w w:val="105"/>
        </w:rPr>
        <w:t>by</w:t>
      </w:r>
      <w:r>
        <w:rPr>
          <w:rFonts w:ascii="Times New Roman"/>
          <w:spacing w:val="11"/>
          <w:w w:val="105"/>
        </w:rPr>
        <w:t xml:space="preserve"> </w:t>
      </w:r>
      <w:r>
        <w:rPr>
          <w:rFonts w:ascii="Times New Roman"/>
          <w:w w:val="105"/>
        </w:rPr>
        <w:t>federal and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state</w:t>
      </w:r>
      <w:r>
        <w:rPr>
          <w:rFonts w:ascii="Times New Roman"/>
          <w:spacing w:val="26"/>
          <w:w w:val="105"/>
        </w:rPr>
        <w:t xml:space="preserve"> </w:t>
      </w:r>
      <w:r>
        <w:rPr>
          <w:rFonts w:ascii="Times New Roman"/>
          <w:w w:val="105"/>
        </w:rPr>
        <w:t>law</w:t>
      </w:r>
      <w:r>
        <w:rPr>
          <w:rFonts w:ascii="Times New Roman"/>
          <w:spacing w:val="4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26"/>
          <w:w w:val="105"/>
        </w:rPr>
        <w:t xml:space="preserve"> </w:t>
      </w:r>
      <w:r>
        <w:rPr>
          <w:rFonts w:ascii="Times New Roman"/>
          <w:w w:val="105"/>
        </w:rPr>
        <w:t>provide</w:t>
      </w:r>
      <w:r>
        <w:rPr>
          <w:rFonts w:ascii="Times New Roman"/>
          <w:spacing w:val="57"/>
          <w:w w:val="105"/>
        </w:rPr>
        <w:t xml:space="preserve"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5"/>
          <w:w w:val="105"/>
        </w:rPr>
        <w:t xml:space="preserve"> </w:t>
      </w:r>
      <w:r>
        <w:rPr>
          <w:rFonts w:ascii="Times New Roman"/>
          <w:w w:val="105"/>
        </w:rPr>
        <w:t>drug-free</w:t>
      </w:r>
      <w:r>
        <w:rPr>
          <w:rFonts w:ascii="Times New Roman"/>
          <w:spacing w:val="50"/>
          <w:w w:val="105"/>
        </w:rPr>
        <w:t xml:space="preserve"> </w:t>
      </w:r>
      <w:r>
        <w:rPr>
          <w:rFonts w:ascii="Times New Roman"/>
          <w:w w:val="105"/>
        </w:rPr>
        <w:t>environment.</w:t>
      </w:r>
    </w:p>
    <w:p w:rsidR="00867D97" w:rsidRDefault="00867D97">
      <w:pPr>
        <w:spacing w:line="271" w:lineRule="auto"/>
        <w:rPr>
          <w:rFonts w:ascii="Times New Roman" w:eastAsia="Times New Roman" w:hAnsi="Times New Roman" w:cs="Times New Roman"/>
        </w:rPr>
      </w:pPr>
    </w:p>
    <w:p w:rsidR="00DA763C" w:rsidRDefault="00DA763C">
      <w:pPr>
        <w:spacing w:line="271" w:lineRule="auto"/>
        <w:rPr>
          <w:rFonts w:ascii="Times New Roman" w:eastAsia="Times New Roman" w:hAnsi="Times New Roman" w:cs="Times New Roman"/>
        </w:rPr>
      </w:pPr>
    </w:p>
    <w:p w:rsidR="00DA763C" w:rsidRDefault="00DA763C">
      <w:pPr>
        <w:spacing w:line="271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DA763C" w:rsidSect="00DA763C">
      <w:pgSz w:w="12140" w:h="15870"/>
      <w:pgMar w:top="600" w:right="10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545618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D92D9D"/>
    <w:rsid w:val="00DA763C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2016-05-04T20:30:00Z</dcterms:created>
  <dcterms:modified xsi:type="dcterms:W3CDTF">2016-05-04T20:30:00Z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