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00"/>
      </w:tblGrid>
      <w:tr w:rsidR="00CA62B6" w:rsidRPr="005A6B01" w14:paraId="6F6ABAC1" w14:textId="77777777" w:rsidTr="00F85D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C8CF" w14:textId="77777777" w:rsidR="00CA62B6" w:rsidRDefault="00CA62B6" w:rsidP="00F85D6D">
            <w:r>
              <w:t xml:space="preserve">POLICY NAME: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A85" w14:textId="77777777" w:rsidR="00CA62B6" w:rsidRDefault="00CA62B6" w:rsidP="00F85D6D">
            <w:r w:rsidRPr="005A6B01">
              <w:rPr>
                <w:b/>
                <w:bCs/>
              </w:rPr>
              <w:t>217.01:  Conferment of Title of Emeritus</w:t>
            </w:r>
          </w:p>
        </w:tc>
      </w:tr>
      <w:tr w:rsidR="00CA62B6" w:rsidRPr="005A6B01" w14:paraId="4E125FD2" w14:textId="77777777" w:rsidTr="00F85D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612B" w14:textId="77777777" w:rsidR="00CA62B6" w:rsidRDefault="00CA62B6" w:rsidP="00F85D6D">
            <w:r>
              <w:t>EFFECTIVE: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8D8E" w14:textId="77777777" w:rsidR="00CA62B6" w:rsidRDefault="00CA62B6" w:rsidP="00F85D6D">
            <w:r>
              <w:t>12-14-2016</w:t>
            </w:r>
          </w:p>
        </w:tc>
      </w:tr>
      <w:tr w:rsidR="00CA62B6" w:rsidRPr="005A6B01" w14:paraId="447BB654" w14:textId="77777777" w:rsidTr="00F85D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CFF6" w14:textId="77777777" w:rsidR="00CA62B6" w:rsidRDefault="00CA62B6" w:rsidP="00F85D6D">
            <w:r>
              <w:t>SUPERSEDES: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CD95" w14:textId="77777777" w:rsidR="00CA62B6" w:rsidRDefault="00CA62B6" w:rsidP="00F85D6D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CA62B6" w:rsidRPr="005A6B01" w14:paraId="298D7803" w14:textId="77777777" w:rsidTr="00F85D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8F41" w14:textId="77777777" w:rsidR="00CA62B6" w:rsidRDefault="00CA62B6" w:rsidP="00F85D6D">
            <w:r>
              <w:t>SOURCE: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892E" w14:textId="50986A52" w:rsidR="00CA62B6" w:rsidRPr="005A6B01" w:rsidRDefault="008035C1" w:rsidP="00F85D6D">
            <w:pPr>
              <w:rPr>
                <w:i/>
              </w:rPr>
            </w:pPr>
            <w:hyperlink r:id="rId4" w:history="1">
              <w:r w:rsidR="00CA62B6" w:rsidRPr="008035C1">
                <w:rPr>
                  <w:rStyle w:val="Hyperlink"/>
                  <w:i/>
                </w:rPr>
                <w:t xml:space="preserve">Code of Alabama </w:t>
              </w:r>
              <w:r w:rsidR="00CA62B6" w:rsidRPr="008035C1">
                <w:rPr>
                  <w:rStyle w:val="Hyperlink"/>
                  <w:i/>
                  <w:iCs/>
                </w:rPr>
                <w:t>Section 16-60-111.5</w:t>
              </w:r>
            </w:hyperlink>
          </w:p>
        </w:tc>
      </w:tr>
      <w:tr w:rsidR="00CA62B6" w:rsidRPr="005A6B01" w14:paraId="4205B621" w14:textId="77777777" w:rsidTr="00F85D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DDD0" w14:textId="77777777" w:rsidR="00CA62B6" w:rsidRDefault="00CA62B6" w:rsidP="00F85D6D">
            <w:r>
              <w:t>CROSS REFERENCE: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3C6C" w14:textId="77777777" w:rsidR="00CA62B6" w:rsidRDefault="00CA62B6" w:rsidP="00F85D6D"/>
        </w:tc>
      </w:tr>
    </w:tbl>
    <w:p w14:paraId="7028E0FC" w14:textId="77777777" w:rsidR="00CA62B6" w:rsidRDefault="00CA62B6" w:rsidP="00CA62B6">
      <w:pPr>
        <w:ind w:right="90"/>
      </w:pPr>
    </w:p>
    <w:p w14:paraId="6B4C1669" w14:textId="77777777" w:rsidR="00CA62B6" w:rsidRDefault="00CA62B6" w:rsidP="00CA62B6">
      <w:pPr>
        <w:ind w:right="90"/>
      </w:pPr>
    </w:p>
    <w:p w14:paraId="6104A584" w14:textId="77777777" w:rsidR="00CA62B6" w:rsidRPr="00EA031F" w:rsidRDefault="00CA62B6" w:rsidP="00CA62B6">
      <w:pPr>
        <w:tabs>
          <w:tab w:val="left" w:pos="-1440"/>
        </w:tabs>
        <w:ind w:left="720" w:right="90" w:hanging="720"/>
        <w:jc w:val="both"/>
      </w:pPr>
      <w:r>
        <w:t>1.</w:t>
      </w:r>
      <w:r>
        <w:tab/>
        <w:t xml:space="preserve">Upon the recommendation of the Chancellor, the Board of Trustees may recognize outstanding contributions to an institution and/or to </w:t>
      </w:r>
      <w:r w:rsidRPr="00EA031F">
        <w:t>t</w:t>
      </w:r>
      <w:r>
        <w:t xml:space="preserve">he Alabama </w:t>
      </w:r>
      <w:r w:rsidRPr="00EA031F">
        <w:t>Community College System by conferment of the title of “Emeritus”</w:t>
      </w:r>
      <w:r>
        <w:t xml:space="preserve"> </w:t>
      </w:r>
      <w:r w:rsidRPr="00EA031F">
        <w:t xml:space="preserve">upon certain retiring Presidents, </w:t>
      </w:r>
      <w:r>
        <w:t>f</w:t>
      </w:r>
      <w:r w:rsidRPr="00EA031F">
        <w:t xml:space="preserve">aculty or </w:t>
      </w:r>
      <w:r>
        <w:t>s</w:t>
      </w:r>
      <w:r w:rsidRPr="00EA031F">
        <w:t xml:space="preserve">taff. </w:t>
      </w:r>
      <w:r>
        <w:t xml:space="preserve"> </w:t>
      </w:r>
      <w:r w:rsidRPr="00EA031F">
        <w:t xml:space="preserve">To be eligible for such consideration, such individuals must have had at least ten (10) years of honorable and distinguished service to the institution from which they are retiring. </w:t>
      </w:r>
      <w:r>
        <w:t xml:space="preserve"> </w:t>
      </w:r>
      <w:r w:rsidRPr="00EA031F">
        <w:t>The criteria to be used in determining eligibility for selection for the award shall include:</w:t>
      </w:r>
    </w:p>
    <w:p w14:paraId="0A4E9E09" w14:textId="77777777" w:rsidR="00CA62B6" w:rsidRPr="00EA031F" w:rsidRDefault="00CA62B6" w:rsidP="00CA62B6">
      <w:pPr>
        <w:tabs>
          <w:tab w:val="left" w:pos="-1440"/>
        </w:tabs>
        <w:ind w:left="720" w:right="90" w:hanging="720"/>
        <w:jc w:val="both"/>
      </w:pPr>
    </w:p>
    <w:p w14:paraId="05117406" w14:textId="77777777" w:rsidR="00CA62B6" w:rsidRPr="00EA031F" w:rsidRDefault="00CA62B6" w:rsidP="00CA62B6">
      <w:pPr>
        <w:tabs>
          <w:tab w:val="left" w:pos="-1440"/>
        </w:tabs>
        <w:ind w:left="720" w:right="90" w:hanging="1440"/>
        <w:jc w:val="both"/>
      </w:pPr>
      <w:r w:rsidRPr="00EA031F">
        <w:tab/>
        <w:t>1.1</w:t>
      </w:r>
      <w:r w:rsidRPr="00EA031F">
        <w:tab/>
        <w:t xml:space="preserve">Service to the institution and/or the Alabama Community College System </w:t>
      </w:r>
      <w:r>
        <w:tab/>
      </w:r>
      <w:r w:rsidRPr="00EA031F">
        <w:t>must</w:t>
      </w:r>
      <w:r>
        <w:t xml:space="preserve"> </w:t>
      </w:r>
      <w:r w:rsidRPr="00EA031F">
        <w:t>be exemplary.</w:t>
      </w:r>
    </w:p>
    <w:p w14:paraId="099CB8DD" w14:textId="77777777" w:rsidR="00CA62B6" w:rsidRPr="00EA031F" w:rsidRDefault="00CA62B6" w:rsidP="00CA62B6">
      <w:pPr>
        <w:tabs>
          <w:tab w:val="left" w:pos="-1440"/>
        </w:tabs>
        <w:ind w:left="720" w:right="90" w:hanging="1440"/>
        <w:jc w:val="both"/>
      </w:pPr>
    </w:p>
    <w:p w14:paraId="5C6CAFFB" w14:textId="77777777" w:rsidR="00CA62B6" w:rsidRPr="00EA031F" w:rsidRDefault="00CA62B6" w:rsidP="00CA62B6">
      <w:pPr>
        <w:tabs>
          <w:tab w:val="left" w:pos="-1440"/>
        </w:tabs>
        <w:ind w:left="720" w:right="90" w:hanging="1440"/>
        <w:jc w:val="both"/>
      </w:pPr>
      <w:r w:rsidRPr="00EA031F">
        <w:tab/>
        <w:t>1.2</w:t>
      </w:r>
      <w:r w:rsidRPr="00EA031F">
        <w:tab/>
        <w:t>The individual must have made contributions which are generally accepted as</w:t>
      </w:r>
      <w:r>
        <w:t xml:space="preserve"> </w:t>
      </w:r>
      <w:r w:rsidRPr="00EA031F">
        <w:t>being significantly beyond the norm.</w:t>
      </w:r>
    </w:p>
    <w:p w14:paraId="50A804C7" w14:textId="77777777" w:rsidR="00CA62B6" w:rsidRPr="00EA031F" w:rsidRDefault="00CA62B6" w:rsidP="00CA62B6">
      <w:pPr>
        <w:tabs>
          <w:tab w:val="left" w:pos="-1440"/>
        </w:tabs>
        <w:ind w:left="720" w:right="90" w:hanging="1440"/>
        <w:jc w:val="both"/>
      </w:pPr>
    </w:p>
    <w:p w14:paraId="58CC22E7" w14:textId="77777777" w:rsidR="00CA62B6" w:rsidRPr="00EA031F" w:rsidRDefault="00CA62B6" w:rsidP="00CA62B6">
      <w:pPr>
        <w:tabs>
          <w:tab w:val="left" w:pos="-1440"/>
        </w:tabs>
        <w:ind w:left="720" w:right="90" w:hanging="1440"/>
        <w:jc w:val="both"/>
      </w:pPr>
      <w:r>
        <w:tab/>
      </w:r>
      <w:r w:rsidRPr="00EA031F">
        <w:t>1.3</w:t>
      </w:r>
      <w:r w:rsidRPr="00EA031F">
        <w:tab/>
        <w:t>The presentation of such an award shall be based on performance in the same</w:t>
      </w:r>
      <w:r>
        <w:t xml:space="preserve"> </w:t>
      </w:r>
      <w:r w:rsidRPr="00EA031F">
        <w:t>general areas considered during evaluations throughout the individual’s</w:t>
      </w:r>
      <w:r>
        <w:t xml:space="preserve"> </w:t>
      </w:r>
      <w:r w:rsidRPr="00EA031F">
        <w:t>career: effectiveness of administration or teaching; professional</w:t>
      </w:r>
      <w:r>
        <w:t xml:space="preserve"> </w:t>
      </w:r>
      <w:r w:rsidRPr="00EA031F">
        <w:t>contributions; and service and support to the institution and its community</w:t>
      </w:r>
      <w:r>
        <w:t xml:space="preserve"> </w:t>
      </w:r>
      <w:r w:rsidRPr="00EA031F">
        <w:t>and/or the Alabama Community College System.</w:t>
      </w:r>
    </w:p>
    <w:p w14:paraId="2A63E53D" w14:textId="77777777" w:rsidR="00CA62B6" w:rsidRPr="00EA031F" w:rsidRDefault="00CA62B6" w:rsidP="00CA62B6">
      <w:pPr>
        <w:tabs>
          <w:tab w:val="left" w:pos="-1440"/>
        </w:tabs>
        <w:ind w:left="720" w:right="90" w:hanging="1440"/>
        <w:jc w:val="both"/>
      </w:pPr>
    </w:p>
    <w:p w14:paraId="555E2F86" w14:textId="77777777" w:rsidR="00CA62B6" w:rsidRPr="00EA031F" w:rsidRDefault="00CA62B6" w:rsidP="00CA62B6">
      <w:pPr>
        <w:ind w:left="720" w:right="90" w:hanging="1440"/>
        <w:jc w:val="both"/>
      </w:pPr>
      <w:r w:rsidRPr="00EA031F">
        <w:tab/>
        <w:t>1.4</w:t>
      </w:r>
      <w:r w:rsidRPr="00EA031F">
        <w:tab/>
        <w:t>Other qualifications which may be regarded as proper supplements to the</w:t>
      </w:r>
      <w:r>
        <w:t xml:space="preserve"> </w:t>
      </w:r>
      <w:r w:rsidRPr="00EA031F">
        <w:t>other criteria.</w:t>
      </w:r>
    </w:p>
    <w:p w14:paraId="195203C5" w14:textId="77777777" w:rsidR="00CA62B6" w:rsidRDefault="00CA62B6" w:rsidP="00CA62B6">
      <w:pPr>
        <w:ind w:right="90"/>
        <w:jc w:val="both"/>
      </w:pPr>
    </w:p>
    <w:p w14:paraId="7A67591B" w14:textId="77777777" w:rsidR="00CA62B6" w:rsidRDefault="00CA62B6" w:rsidP="00CA62B6">
      <w:pPr>
        <w:tabs>
          <w:tab w:val="left" w:pos="-1440"/>
        </w:tabs>
        <w:ind w:left="720" w:right="90" w:hanging="720"/>
        <w:jc w:val="both"/>
      </w:pPr>
      <w:r w:rsidRPr="005377F8">
        <w:t>2</w:t>
      </w:r>
      <w:r>
        <w:t>.</w:t>
      </w:r>
      <w:r>
        <w:tab/>
      </w:r>
      <w:r w:rsidRPr="005377F8">
        <w:t xml:space="preserve">A positive vote of </w:t>
      </w:r>
      <w:r>
        <w:t>two-thirds</w:t>
      </w:r>
      <w:r w:rsidRPr="005377F8">
        <w:t xml:space="preserve"> of the members of the Board of</w:t>
      </w:r>
      <w:r>
        <w:t xml:space="preserve"> Trustees</w:t>
      </w:r>
      <w:r w:rsidRPr="005377F8">
        <w:t xml:space="preserve"> is required to confer the title of “Emeritus.”</w:t>
      </w:r>
    </w:p>
    <w:p w14:paraId="69D25804" w14:textId="77777777" w:rsidR="00CA62B6" w:rsidRDefault="00CA62B6" w:rsidP="00CA62B6">
      <w:pPr>
        <w:ind w:right="90"/>
        <w:jc w:val="both"/>
      </w:pPr>
    </w:p>
    <w:p w14:paraId="4587915B" w14:textId="77777777" w:rsidR="00CA62B6" w:rsidRDefault="00CA62B6" w:rsidP="00CA62B6">
      <w:pPr>
        <w:tabs>
          <w:tab w:val="left" w:pos="-1440"/>
        </w:tabs>
        <w:ind w:left="720" w:right="90" w:hanging="720"/>
        <w:jc w:val="both"/>
      </w:pPr>
      <w:r w:rsidRPr="005377F8">
        <w:t>3.</w:t>
      </w:r>
      <w:r>
        <w:tab/>
        <w:t xml:space="preserve">The title of “Emeritus” is an honorary distinction and provides for no remuneration or tangible benefits to the conferee.  The Chancellor may call upon the individual so honored to provide </w:t>
      </w:r>
      <w:proofErr w:type="spellStart"/>
      <w:r>
        <w:t>counsel or</w:t>
      </w:r>
      <w:proofErr w:type="spellEnd"/>
      <w:r>
        <w:t xml:space="preserve"> to serve in various roles and/or capacities for the enhancement of </w:t>
      </w:r>
      <w:r w:rsidRPr="00EA031F">
        <w:t>t</w:t>
      </w:r>
      <w:r>
        <w:t xml:space="preserve">he Alabama </w:t>
      </w:r>
      <w:r w:rsidRPr="00EA031F">
        <w:t>Community</w:t>
      </w:r>
      <w:r>
        <w:t xml:space="preserve"> College System.</w:t>
      </w:r>
    </w:p>
    <w:p w14:paraId="7CE02C38" w14:textId="77777777" w:rsidR="005D05FD" w:rsidRDefault="005D05FD"/>
    <w:sectPr w:rsidR="005D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B6"/>
    <w:rsid w:val="005D05FD"/>
    <w:rsid w:val="008035C1"/>
    <w:rsid w:val="00C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1324"/>
  <w15:chartTrackingRefBased/>
  <w15:docId w15:val="{709B4910-6F9C-4528-88C8-815AA90D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s.findlaw.com/al/title-16-education/al-code-sect-16-60-111.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2021-02-25T21:47:00Z</dcterms:created>
  <dcterms:modified xsi:type="dcterms:W3CDTF">2021-02-25T21:47:00Z</dcterms:modified>
</cp:coreProperties>
</file>