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Look w:val="04A0" w:firstRow="1" w:lastRow="0" w:firstColumn="1" w:lastColumn="0" w:noHBand="0" w:noVBand="1"/>
      </w:tblPr>
      <w:tblGrid>
        <w:gridCol w:w="2497"/>
        <w:gridCol w:w="6953"/>
      </w:tblGrid>
      <w:tr w:rsidR="00E1434A" w:rsidRPr="00960182" w14:paraId="741838FF" w14:textId="77777777" w:rsidTr="00D32E5B">
        <w:tc>
          <w:tcPr>
            <w:tcW w:w="2497" w:type="dxa"/>
          </w:tcPr>
          <w:p w14:paraId="02B22328" w14:textId="77777777" w:rsidR="00E1434A" w:rsidRPr="00960182" w:rsidRDefault="00E1434A" w:rsidP="00645DB2">
            <w:pPr>
              <w:rPr>
                <w:rFonts w:ascii="Times New Roman" w:hAnsi="Times New Roman" w:cs="Times New Roman"/>
                <w:sz w:val="24"/>
              </w:rPr>
            </w:pPr>
            <w:r w:rsidRPr="00960182">
              <w:rPr>
                <w:rFonts w:ascii="Times New Roman" w:hAnsi="Times New Roman" w:cs="Times New Roman"/>
                <w:sz w:val="24"/>
              </w:rPr>
              <w:t xml:space="preserve">POLICY NAME: </w:t>
            </w:r>
          </w:p>
        </w:tc>
        <w:tc>
          <w:tcPr>
            <w:tcW w:w="6953" w:type="dxa"/>
          </w:tcPr>
          <w:p w14:paraId="06FB5C7F" w14:textId="77777777" w:rsidR="00E1434A" w:rsidRPr="00960182" w:rsidRDefault="00E1434A" w:rsidP="00645DB2">
            <w:pPr>
              <w:rPr>
                <w:rFonts w:ascii="Times New Roman" w:hAnsi="Times New Roman" w:cs="Times New Roman"/>
                <w:b/>
                <w:sz w:val="24"/>
              </w:rPr>
            </w:pPr>
            <w:r>
              <w:rPr>
                <w:rFonts w:ascii="Times New Roman" w:hAnsi="Times New Roman" w:cs="Times New Roman"/>
                <w:b/>
                <w:sz w:val="24"/>
              </w:rPr>
              <w:t>801</w:t>
            </w:r>
            <w:r w:rsidRPr="00960182">
              <w:rPr>
                <w:rFonts w:ascii="Times New Roman" w:hAnsi="Times New Roman" w:cs="Times New Roman"/>
                <w:b/>
                <w:sz w:val="24"/>
              </w:rPr>
              <w:t>.</w:t>
            </w:r>
            <w:r w:rsidR="00A84276">
              <w:rPr>
                <w:rFonts w:ascii="Times New Roman" w:hAnsi="Times New Roman" w:cs="Times New Roman"/>
                <w:b/>
                <w:sz w:val="24"/>
              </w:rPr>
              <w:t>04</w:t>
            </w:r>
            <w:r w:rsidR="00C61D39">
              <w:rPr>
                <w:rFonts w:ascii="Times New Roman" w:hAnsi="Times New Roman" w:cs="Times New Roman"/>
                <w:b/>
                <w:sz w:val="24"/>
              </w:rPr>
              <w:t>:</w:t>
            </w:r>
            <w:r>
              <w:rPr>
                <w:rFonts w:ascii="Times New Roman" w:hAnsi="Times New Roman" w:cs="Times New Roman"/>
                <w:b/>
                <w:sz w:val="24"/>
              </w:rPr>
              <w:t xml:space="preserve"> Admission: International Students</w:t>
            </w:r>
          </w:p>
        </w:tc>
      </w:tr>
      <w:tr w:rsidR="00E1434A" w:rsidRPr="00960182" w14:paraId="29D253D4" w14:textId="77777777" w:rsidTr="00D32E5B">
        <w:tc>
          <w:tcPr>
            <w:tcW w:w="2497" w:type="dxa"/>
          </w:tcPr>
          <w:p w14:paraId="604F7CB2" w14:textId="77777777" w:rsidR="00E1434A" w:rsidRPr="00960182" w:rsidRDefault="00E1434A" w:rsidP="00645DB2">
            <w:pPr>
              <w:rPr>
                <w:rFonts w:ascii="Times New Roman" w:hAnsi="Times New Roman" w:cs="Times New Roman"/>
                <w:sz w:val="24"/>
              </w:rPr>
            </w:pPr>
            <w:r w:rsidRPr="00960182">
              <w:rPr>
                <w:rFonts w:ascii="Times New Roman" w:hAnsi="Times New Roman" w:cs="Times New Roman"/>
                <w:sz w:val="24"/>
              </w:rPr>
              <w:t xml:space="preserve">EFFECTIVE: </w:t>
            </w:r>
          </w:p>
        </w:tc>
        <w:tc>
          <w:tcPr>
            <w:tcW w:w="6953" w:type="dxa"/>
          </w:tcPr>
          <w:p w14:paraId="646FA323" w14:textId="77777777" w:rsidR="00E1434A" w:rsidRPr="00960182" w:rsidRDefault="008E3A3A" w:rsidP="00645DB2">
            <w:pPr>
              <w:rPr>
                <w:rFonts w:ascii="Times New Roman" w:hAnsi="Times New Roman" w:cs="Times New Roman"/>
                <w:sz w:val="24"/>
              </w:rPr>
            </w:pPr>
            <w:r>
              <w:rPr>
                <w:rFonts w:ascii="Times New Roman" w:hAnsi="Times New Roman" w:cs="Times New Roman"/>
                <w:sz w:val="24"/>
              </w:rPr>
              <w:t>May 10, 2017</w:t>
            </w:r>
          </w:p>
        </w:tc>
      </w:tr>
      <w:tr w:rsidR="00E1434A" w:rsidRPr="00960182" w14:paraId="6B7794EE" w14:textId="77777777" w:rsidTr="00D32E5B">
        <w:tc>
          <w:tcPr>
            <w:tcW w:w="2497" w:type="dxa"/>
          </w:tcPr>
          <w:p w14:paraId="04E6A4E4" w14:textId="77777777" w:rsidR="00E1434A" w:rsidRPr="00960182" w:rsidRDefault="00E1434A" w:rsidP="00645DB2">
            <w:pPr>
              <w:rPr>
                <w:rFonts w:ascii="Times New Roman" w:hAnsi="Times New Roman" w:cs="Times New Roman"/>
                <w:sz w:val="24"/>
              </w:rPr>
            </w:pPr>
            <w:r w:rsidRPr="00960182">
              <w:rPr>
                <w:rFonts w:ascii="Times New Roman" w:hAnsi="Times New Roman" w:cs="Times New Roman"/>
                <w:sz w:val="24"/>
              </w:rPr>
              <w:t>SUPERSEDES:</w:t>
            </w:r>
          </w:p>
        </w:tc>
        <w:tc>
          <w:tcPr>
            <w:tcW w:w="6953" w:type="dxa"/>
          </w:tcPr>
          <w:p w14:paraId="1F506D23" w14:textId="77777777" w:rsidR="00E1434A" w:rsidRPr="00960182" w:rsidRDefault="00E1434A" w:rsidP="00645DB2">
            <w:pPr>
              <w:rPr>
                <w:rFonts w:ascii="Times New Roman" w:hAnsi="Times New Roman" w:cs="Times New Roman"/>
                <w:sz w:val="24"/>
              </w:rPr>
            </w:pPr>
          </w:p>
        </w:tc>
      </w:tr>
      <w:tr w:rsidR="00E1434A" w:rsidRPr="00960182" w14:paraId="0664F5EC" w14:textId="77777777" w:rsidTr="00D32E5B">
        <w:tc>
          <w:tcPr>
            <w:tcW w:w="2497" w:type="dxa"/>
          </w:tcPr>
          <w:p w14:paraId="659957A9" w14:textId="77777777" w:rsidR="00E1434A" w:rsidRPr="00960182" w:rsidRDefault="00E1434A" w:rsidP="00645DB2">
            <w:pPr>
              <w:rPr>
                <w:rFonts w:ascii="Times New Roman" w:hAnsi="Times New Roman" w:cs="Times New Roman"/>
                <w:sz w:val="24"/>
              </w:rPr>
            </w:pPr>
            <w:r w:rsidRPr="00960182">
              <w:rPr>
                <w:rFonts w:ascii="Times New Roman" w:hAnsi="Times New Roman" w:cs="Times New Roman"/>
                <w:sz w:val="24"/>
              </w:rPr>
              <w:t>SOURCE:</w:t>
            </w:r>
          </w:p>
        </w:tc>
        <w:tc>
          <w:tcPr>
            <w:tcW w:w="6953" w:type="dxa"/>
          </w:tcPr>
          <w:p w14:paraId="46C4C922" w14:textId="53EC7A3D" w:rsidR="00E1434A" w:rsidRPr="002910D9" w:rsidRDefault="001C4CE4" w:rsidP="00645DB2">
            <w:pPr>
              <w:rPr>
                <w:rFonts w:ascii="Times New Roman" w:hAnsi="Times New Roman" w:cs="Times New Roman"/>
                <w:i/>
                <w:sz w:val="24"/>
              </w:rPr>
            </w:pPr>
            <w:hyperlink r:id="rId7" w:anchor="125" w:history="1">
              <w:r w:rsidR="00F40C2B" w:rsidRPr="001C4CE4">
                <w:rPr>
                  <w:rStyle w:val="Hyperlink"/>
                  <w:rFonts w:ascii="Times New Roman" w:hAnsi="Times New Roman" w:cs="Times New Roman"/>
                  <w:i/>
                  <w:sz w:val="24"/>
                </w:rPr>
                <w:t>ACT</w:t>
              </w:r>
              <w:r w:rsidR="002910D9" w:rsidRPr="001C4CE4">
                <w:rPr>
                  <w:rStyle w:val="Hyperlink"/>
                  <w:rFonts w:ascii="Times New Roman" w:hAnsi="Times New Roman" w:cs="Times New Roman"/>
                  <w:i/>
                  <w:sz w:val="24"/>
                </w:rPr>
                <w:t xml:space="preserve"> #2</w:t>
              </w:r>
              <w:r w:rsidR="002910D9" w:rsidRPr="001C4CE4">
                <w:rPr>
                  <w:rStyle w:val="Hyperlink"/>
                  <w:rFonts w:ascii="Times New Roman" w:hAnsi="Times New Roman" w:cs="Times New Roman"/>
                  <w:i/>
                  <w:sz w:val="24"/>
                </w:rPr>
                <w:t>0</w:t>
              </w:r>
              <w:r w:rsidR="002910D9" w:rsidRPr="001C4CE4">
                <w:rPr>
                  <w:rStyle w:val="Hyperlink"/>
                  <w:rFonts w:ascii="Times New Roman" w:hAnsi="Times New Roman" w:cs="Times New Roman"/>
                  <w:i/>
                  <w:sz w:val="24"/>
                </w:rPr>
                <w:t>15-125</w:t>
              </w:r>
            </w:hyperlink>
          </w:p>
        </w:tc>
      </w:tr>
      <w:tr w:rsidR="00E1434A" w:rsidRPr="00960182" w14:paraId="2896041D" w14:textId="77777777" w:rsidTr="00D32E5B">
        <w:tc>
          <w:tcPr>
            <w:tcW w:w="2497" w:type="dxa"/>
          </w:tcPr>
          <w:p w14:paraId="6A3B06AB" w14:textId="77777777" w:rsidR="00E1434A" w:rsidRPr="00960182" w:rsidRDefault="00E1434A" w:rsidP="00645DB2">
            <w:pPr>
              <w:rPr>
                <w:rFonts w:ascii="Times New Roman" w:hAnsi="Times New Roman" w:cs="Times New Roman"/>
                <w:sz w:val="24"/>
              </w:rPr>
            </w:pPr>
            <w:r w:rsidRPr="00960182">
              <w:rPr>
                <w:rFonts w:ascii="Times New Roman" w:hAnsi="Times New Roman" w:cs="Times New Roman"/>
                <w:sz w:val="24"/>
              </w:rPr>
              <w:t>CROSS REFERENCE:</w:t>
            </w:r>
          </w:p>
        </w:tc>
        <w:tc>
          <w:tcPr>
            <w:tcW w:w="6953" w:type="dxa"/>
          </w:tcPr>
          <w:p w14:paraId="757BC734" w14:textId="77777777" w:rsidR="00E1434A" w:rsidRPr="00960182" w:rsidRDefault="00E1434A" w:rsidP="00645DB2">
            <w:pPr>
              <w:rPr>
                <w:rFonts w:ascii="Times New Roman" w:hAnsi="Times New Roman" w:cs="Times New Roman"/>
                <w:sz w:val="24"/>
              </w:rPr>
            </w:pPr>
          </w:p>
        </w:tc>
      </w:tr>
    </w:tbl>
    <w:p w14:paraId="1E288782" w14:textId="77777777" w:rsidR="00A84276" w:rsidRDefault="00A84276" w:rsidP="00E13095">
      <w:pPr>
        <w:rPr>
          <w:rFonts w:ascii="Times New Roman" w:hAnsi="Times New Roman" w:cs="Times New Roman"/>
          <w:sz w:val="24"/>
          <w:szCs w:val="24"/>
        </w:rPr>
      </w:pPr>
    </w:p>
    <w:p w14:paraId="13E337D5" w14:textId="77777777" w:rsidR="00E13095" w:rsidRPr="00E13095" w:rsidRDefault="00E13095" w:rsidP="001F105A">
      <w:pPr>
        <w:jc w:val="both"/>
        <w:rPr>
          <w:rFonts w:ascii="Times New Roman" w:hAnsi="Times New Roman" w:cs="Times New Roman"/>
          <w:sz w:val="24"/>
          <w:szCs w:val="24"/>
        </w:rPr>
      </w:pPr>
      <w:r w:rsidRPr="00E13095">
        <w:rPr>
          <w:rFonts w:ascii="Times New Roman" w:hAnsi="Times New Roman" w:cs="Times New Roman"/>
          <w:sz w:val="24"/>
          <w:szCs w:val="24"/>
        </w:rPr>
        <w:t>ACCS institutions that are authorized by the United States Citizenship and Immigration Services may admit international students. The student must satisfy the admission requirements as prescribed in the procedure of 801.0</w:t>
      </w:r>
      <w:r w:rsidR="005B45D4">
        <w:rPr>
          <w:rFonts w:ascii="Times New Roman" w:hAnsi="Times New Roman" w:cs="Times New Roman"/>
          <w:sz w:val="24"/>
          <w:szCs w:val="24"/>
        </w:rPr>
        <w:t>4</w:t>
      </w:r>
      <w:r w:rsidRPr="00E13095">
        <w:rPr>
          <w:rFonts w:ascii="Times New Roman" w:hAnsi="Times New Roman" w:cs="Times New Roman"/>
          <w:sz w:val="24"/>
          <w:szCs w:val="24"/>
        </w:rPr>
        <w:t>. Individual programs or courses may have additional, specific prerequisites or admission requirements.</w:t>
      </w:r>
      <w:r w:rsidR="005B45D4">
        <w:rPr>
          <w:rFonts w:ascii="Times New Roman" w:hAnsi="Times New Roman" w:cs="Times New Roman"/>
          <w:sz w:val="24"/>
          <w:szCs w:val="24"/>
        </w:rPr>
        <w:t xml:space="preserve">  All applicants must provide one (1) primary form of identification.</w:t>
      </w:r>
    </w:p>
    <w:sectPr w:rsidR="00E13095" w:rsidRPr="00E13095" w:rsidSect="001F105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4D1B" w14:textId="77777777" w:rsidR="00941388" w:rsidRDefault="00941388" w:rsidP="00E13095">
      <w:pPr>
        <w:spacing w:after="0" w:line="240" w:lineRule="auto"/>
      </w:pPr>
      <w:r>
        <w:separator/>
      </w:r>
    </w:p>
  </w:endnote>
  <w:endnote w:type="continuationSeparator" w:id="0">
    <w:p w14:paraId="3402E30C" w14:textId="77777777" w:rsidR="00941388" w:rsidRDefault="00941388" w:rsidP="00E1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F22A" w14:textId="77777777" w:rsidR="009E3D17" w:rsidRDefault="00941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DE66" w14:textId="77777777" w:rsidR="009E3D17" w:rsidRDefault="009413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746D" w14:textId="77777777" w:rsidR="009E3D17" w:rsidRDefault="00941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AEA27" w14:textId="77777777" w:rsidR="00941388" w:rsidRDefault="00941388" w:rsidP="00E13095">
      <w:pPr>
        <w:spacing w:after="0" w:line="240" w:lineRule="auto"/>
      </w:pPr>
      <w:r>
        <w:separator/>
      </w:r>
    </w:p>
  </w:footnote>
  <w:footnote w:type="continuationSeparator" w:id="0">
    <w:p w14:paraId="2FBDF8C2" w14:textId="77777777" w:rsidR="00941388" w:rsidRDefault="00941388" w:rsidP="00E1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7CC49" w14:textId="77777777" w:rsidR="009E3D17" w:rsidRDefault="00941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183806"/>
      <w:docPartObj>
        <w:docPartGallery w:val="Watermarks"/>
        <w:docPartUnique/>
      </w:docPartObj>
    </w:sdtPr>
    <w:sdtEndPr/>
    <w:sdtContent>
      <w:p w14:paraId="66415BF5" w14:textId="77777777" w:rsidR="009E3D17" w:rsidRDefault="00941388">
        <w:pPr>
          <w:pStyle w:val="Header"/>
        </w:pPr>
        <w:r>
          <w:rPr>
            <w:noProof/>
          </w:rPr>
          <w:pict w14:anchorId="6EBA70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8552" w14:textId="77777777" w:rsidR="009E3D17" w:rsidRDefault="00941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D5409"/>
    <w:multiLevelType w:val="hybridMultilevel"/>
    <w:tmpl w:val="2444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4C0D23"/>
    <w:multiLevelType w:val="hybridMultilevel"/>
    <w:tmpl w:val="D4927A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095"/>
    <w:rsid w:val="00065771"/>
    <w:rsid w:val="000B776C"/>
    <w:rsid w:val="00144539"/>
    <w:rsid w:val="001C4CE4"/>
    <w:rsid w:val="001F105A"/>
    <w:rsid w:val="002910D9"/>
    <w:rsid w:val="002A067B"/>
    <w:rsid w:val="002A7EEF"/>
    <w:rsid w:val="00416A60"/>
    <w:rsid w:val="005B45D4"/>
    <w:rsid w:val="006417E9"/>
    <w:rsid w:val="00781E0C"/>
    <w:rsid w:val="007C104F"/>
    <w:rsid w:val="007E434F"/>
    <w:rsid w:val="008E3A3A"/>
    <w:rsid w:val="00941388"/>
    <w:rsid w:val="00A84276"/>
    <w:rsid w:val="00B1511B"/>
    <w:rsid w:val="00B8405F"/>
    <w:rsid w:val="00C60D94"/>
    <w:rsid w:val="00C61D39"/>
    <w:rsid w:val="00CC1132"/>
    <w:rsid w:val="00D32E5B"/>
    <w:rsid w:val="00DB6D62"/>
    <w:rsid w:val="00E13095"/>
    <w:rsid w:val="00E1434A"/>
    <w:rsid w:val="00E22E45"/>
    <w:rsid w:val="00EB28E9"/>
    <w:rsid w:val="00F078AE"/>
    <w:rsid w:val="00F40C2B"/>
    <w:rsid w:val="00F66F2A"/>
    <w:rsid w:val="00F70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781033"/>
  <w15:docId w15:val="{2AA48816-8E8B-470E-9260-483F91A1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3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3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095"/>
  </w:style>
  <w:style w:type="paragraph" w:styleId="Footer">
    <w:name w:val="footer"/>
    <w:basedOn w:val="Normal"/>
    <w:link w:val="FooterChar"/>
    <w:uiPriority w:val="99"/>
    <w:unhideWhenUsed/>
    <w:rsid w:val="00E13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095"/>
  </w:style>
  <w:style w:type="paragraph" w:styleId="BalloonText">
    <w:name w:val="Balloon Text"/>
    <w:basedOn w:val="Normal"/>
    <w:link w:val="BalloonTextChar"/>
    <w:uiPriority w:val="99"/>
    <w:semiHidden/>
    <w:unhideWhenUsed/>
    <w:rsid w:val="00E22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E45"/>
    <w:rPr>
      <w:rFonts w:ascii="Segoe UI" w:hAnsi="Segoe UI" w:cs="Segoe UI"/>
      <w:sz w:val="18"/>
      <w:szCs w:val="18"/>
    </w:rPr>
  </w:style>
  <w:style w:type="character" w:styleId="Hyperlink">
    <w:name w:val="Hyperlink"/>
    <w:basedOn w:val="DefaultParagraphFont"/>
    <w:uiPriority w:val="99"/>
    <w:unhideWhenUsed/>
    <w:rsid w:val="001C4CE4"/>
    <w:rPr>
      <w:color w:val="0563C1" w:themeColor="hyperlink"/>
      <w:u w:val="single"/>
    </w:rPr>
  </w:style>
  <w:style w:type="character" w:styleId="UnresolvedMention">
    <w:name w:val="Unresolved Mention"/>
    <w:basedOn w:val="DefaultParagraphFont"/>
    <w:uiPriority w:val="99"/>
    <w:semiHidden/>
    <w:unhideWhenUsed/>
    <w:rsid w:val="001C4CE4"/>
    <w:rPr>
      <w:color w:val="605E5C"/>
      <w:shd w:val="clear" w:color="auto" w:fill="E1DFDD"/>
    </w:rPr>
  </w:style>
  <w:style w:type="character" w:styleId="FollowedHyperlink">
    <w:name w:val="FollowedHyperlink"/>
    <w:basedOn w:val="DefaultParagraphFont"/>
    <w:uiPriority w:val="99"/>
    <w:semiHidden/>
    <w:unhideWhenUsed/>
    <w:rsid w:val="001C4C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sa.state.al.us/Legal/Acts/2015/acts_2015.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DPE</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Hilyer</dc:creator>
  <cp:lastModifiedBy>Sarah Owes</cp:lastModifiedBy>
  <cp:revision>11</cp:revision>
  <cp:lastPrinted>2016-11-02T14:16:00Z</cp:lastPrinted>
  <dcterms:created xsi:type="dcterms:W3CDTF">2017-04-05T17:03:00Z</dcterms:created>
  <dcterms:modified xsi:type="dcterms:W3CDTF">2021-06-17T20:14:00Z</dcterms:modified>
</cp:coreProperties>
</file>