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6D5C" w14:textId="77777777" w:rsidR="0007766A" w:rsidRPr="0007766A" w:rsidRDefault="0007766A" w:rsidP="0007766A">
      <w:pPr>
        <w:pStyle w:val="BodyText"/>
        <w:tabs>
          <w:tab w:val="left" w:pos="941"/>
        </w:tabs>
        <w:spacing w:line="244" w:lineRule="auto"/>
        <w:ind w:right="366"/>
        <w:jc w:val="center"/>
        <w:rPr>
          <w:b/>
          <w:bCs/>
        </w:rPr>
      </w:pPr>
      <w:r w:rsidRPr="0007766A">
        <w:rPr>
          <w:b/>
          <w:bCs/>
        </w:rPr>
        <w:t>CHANCELLOR’S PROCEDURES FOR POLICY</w:t>
      </w:r>
    </w:p>
    <w:p w14:paraId="034A39DE" w14:textId="77777777" w:rsidR="0007766A" w:rsidRDefault="0007766A" w:rsidP="0007766A">
      <w:pPr>
        <w:pStyle w:val="BodyText"/>
        <w:tabs>
          <w:tab w:val="left" w:pos="941"/>
        </w:tabs>
        <w:spacing w:line="244" w:lineRule="auto"/>
        <w:ind w:right="366"/>
        <w:jc w:val="center"/>
        <w:rPr>
          <w:b/>
          <w:bCs/>
        </w:rPr>
      </w:pPr>
      <w:r w:rsidRPr="0007766A">
        <w:rPr>
          <w:b/>
          <w:bCs/>
        </w:rPr>
        <w:t>309.01: Purchasing</w:t>
      </w:r>
    </w:p>
    <w:p w14:paraId="519AAC26" w14:textId="77777777" w:rsidR="0007766A" w:rsidRPr="0007766A" w:rsidRDefault="0007766A" w:rsidP="0007766A">
      <w:pPr>
        <w:pStyle w:val="BodyText"/>
        <w:tabs>
          <w:tab w:val="left" w:pos="941"/>
        </w:tabs>
        <w:spacing w:line="244" w:lineRule="auto"/>
        <w:ind w:right="366"/>
        <w:jc w:val="center"/>
        <w:rPr>
          <w:b/>
          <w:bCs/>
        </w:rPr>
      </w:pPr>
    </w:p>
    <w:p w14:paraId="35CB17FB" w14:textId="77777777" w:rsidR="0007766A" w:rsidRDefault="0007766A" w:rsidP="0007766A">
      <w:pPr>
        <w:pStyle w:val="BodyText"/>
        <w:tabs>
          <w:tab w:val="left" w:pos="941"/>
        </w:tabs>
        <w:spacing w:line="244" w:lineRule="auto"/>
        <w:ind w:right="366"/>
      </w:pPr>
    </w:p>
    <w:p w14:paraId="4B63D16C" w14:textId="77777777" w:rsidR="0007766A" w:rsidRDefault="0007766A" w:rsidP="0007766A">
      <w:pPr>
        <w:pStyle w:val="BodyText"/>
        <w:numPr>
          <w:ilvl w:val="0"/>
          <w:numId w:val="1"/>
        </w:numPr>
        <w:tabs>
          <w:tab w:val="left" w:pos="540"/>
        </w:tabs>
        <w:spacing w:line="244" w:lineRule="auto"/>
        <w:ind w:left="540" w:right="30" w:hanging="450"/>
        <w:jc w:val="both"/>
      </w:pPr>
      <w:r>
        <w:t xml:space="preserve">Alabama Community College System Purchasing Manual is located on the ACCS website within the Fiscal Services section of the Staff Resource Library. </w:t>
      </w:r>
    </w:p>
    <w:p w14:paraId="4F6602E3" w14:textId="77777777" w:rsidR="0007766A" w:rsidRDefault="0007766A" w:rsidP="0007766A">
      <w:pPr>
        <w:pStyle w:val="BodyText"/>
        <w:tabs>
          <w:tab w:val="left" w:pos="540"/>
        </w:tabs>
        <w:spacing w:line="244" w:lineRule="auto"/>
        <w:ind w:left="540" w:right="30" w:firstLine="0"/>
        <w:jc w:val="both"/>
      </w:pPr>
    </w:p>
    <w:p w14:paraId="17899276" w14:textId="77777777" w:rsidR="0007766A" w:rsidRDefault="0007766A" w:rsidP="0007766A">
      <w:pPr>
        <w:pStyle w:val="BodyText"/>
        <w:numPr>
          <w:ilvl w:val="0"/>
          <w:numId w:val="1"/>
        </w:numPr>
        <w:tabs>
          <w:tab w:val="left" w:pos="540"/>
        </w:tabs>
        <w:spacing w:line="244" w:lineRule="auto"/>
        <w:ind w:left="540" w:right="30" w:hanging="450"/>
        <w:jc w:val="both"/>
      </w:pPr>
      <w:r>
        <w:t>The approved joint purchase agreements and authorization letter are located on the ACCS website within the Fiscal Services section of the Staff Resource Library.</w:t>
      </w:r>
    </w:p>
    <w:p w14:paraId="13C48419" w14:textId="77777777" w:rsidR="0007766A" w:rsidRDefault="0007766A" w:rsidP="0007766A">
      <w:pPr>
        <w:pStyle w:val="BodyText"/>
        <w:tabs>
          <w:tab w:val="left" w:pos="540"/>
        </w:tabs>
        <w:spacing w:line="244" w:lineRule="auto"/>
        <w:ind w:left="540" w:right="30" w:hanging="450"/>
        <w:jc w:val="both"/>
      </w:pPr>
    </w:p>
    <w:p w14:paraId="750C74A4" w14:textId="77777777" w:rsidR="0007766A" w:rsidRDefault="0007766A" w:rsidP="0007766A">
      <w:pPr>
        <w:pStyle w:val="BodyText"/>
        <w:numPr>
          <w:ilvl w:val="0"/>
          <w:numId w:val="1"/>
        </w:numPr>
        <w:tabs>
          <w:tab w:val="left" w:pos="540"/>
        </w:tabs>
        <w:spacing w:line="244" w:lineRule="auto"/>
        <w:ind w:left="540" w:right="30" w:hanging="450"/>
        <w:jc w:val="both"/>
      </w:pPr>
      <w:r>
        <w:t xml:space="preserve">Personal property acquisitions estimated to exceed $500,000 must have Board of Trustees approval prior to acquisition. Care must be taken in planning for such expenditures </w:t>
      </w:r>
      <w:proofErr w:type="gramStart"/>
      <w:r>
        <w:t>in order to</w:t>
      </w:r>
      <w:proofErr w:type="gramEnd"/>
      <w:r>
        <w:t xml:space="preserve"> schedule items on Board agendas. </w:t>
      </w:r>
    </w:p>
    <w:p w14:paraId="79E3B54E" w14:textId="77777777" w:rsidR="0090143D" w:rsidRPr="0007766A" w:rsidRDefault="0090143D" w:rsidP="0007766A"/>
    <w:sectPr w:rsidR="0090143D" w:rsidRPr="000776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9241" w14:textId="77777777" w:rsidR="00ED4132" w:rsidRDefault="00ED4132" w:rsidP="0007766A">
      <w:pPr>
        <w:spacing w:after="0" w:line="240" w:lineRule="auto"/>
      </w:pPr>
      <w:r>
        <w:separator/>
      </w:r>
    </w:p>
  </w:endnote>
  <w:endnote w:type="continuationSeparator" w:id="0">
    <w:p w14:paraId="3DD799E2" w14:textId="77777777" w:rsidR="00ED4132" w:rsidRDefault="00ED4132" w:rsidP="0007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4509" w14:textId="77777777" w:rsidR="00ED4132" w:rsidRDefault="00ED4132" w:rsidP="0007766A">
      <w:pPr>
        <w:spacing w:after="0" w:line="240" w:lineRule="auto"/>
      </w:pPr>
      <w:r>
        <w:separator/>
      </w:r>
    </w:p>
  </w:footnote>
  <w:footnote w:type="continuationSeparator" w:id="0">
    <w:p w14:paraId="7159768C" w14:textId="77777777" w:rsidR="00ED4132" w:rsidRDefault="00ED4132" w:rsidP="0007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1462" w14:textId="78E7DED8" w:rsidR="0007766A" w:rsidRDefault="0007766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0F87"/>
    <w:multiLevelType w:val="hybridMultilevel"/>
    <w:tmpl w:val="F83245BE"/>
    <w:lvl w:ilvl="0" w:tplc="452035EC">
      <w:start w:val="1"/>
      <w:numFmt w:val="decimal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>
      <w:start w:val="1"/>
      <w:numFmt w:val="decimal"/>
      <w:lvlText w:val="%4."/>
      <w:lvlJc w:val="left"/>
      <w:pPr>
        <w:ind w:left="2740" w:hanging="360"/>
      </w:pPr>
    </w:lvl>
    <w:lvl w:ilvl="4" w:tplc="04090019">
      <w:start w:val="1"/>
      <w:numFmt w:val="lowerLetter"/>
      <w:lvlText w:val="%5."/>
      <w:lvlJc w:val="left"/>
      <w:pPr>
        <w:ind w:left="3460" w:hanging="360"/>
      </w:pPr>
    </w:lvl>
    <w:lvl w:ilvl="5" w:tplc="0409001B">
      <w:start w:val="1"/>
      <w:numFmt w:val="lowerRoman"/>
      <w:lvlText w:val="%6."/>
      <w:lvlJc w:val="right"/>
      <w:pPr>
        <w:ind w:left="4180" w:hanging="180"/>
      </w:pPr>
    </w:lvl>
    <w:lvl w:ilvl="6" w:tplc="0409000F">
      <w:start w:val="1"/>
      <w:numFmt w:val="decimal"/>
      <w:lvlText w:val="%7."/>
      <w:lvlJc w:val="left"/>
      <w:pPr>
        <w:ind w:left="4900" w:hanging="360"/>
      </w:pPr>
    </w:lvl>
    <w:lvl w:ilvl="7" w:tplc="04090019">
      <w:start w:val="1"/>
      <w:numFmt w:val="lowerLetter"/>
      <w:lvlText w:val="%8."/>
      <w:lvlJc w:val="left"/>
      <w:pPr>
        <w:ind w:left="5620" w:hanging="360"/>
      </w:pPr>
    </w:lvl>
    <w:lvl w:ilvl="8" w:tplc="0409001B">
      <w:start w:val="1"/>
      <w:numFmt w:val="lowerRoman"/>
      <w:lvlText w:val="%9."/>
      <w:lvlJc w:val="right"/>
      <w:pPr>
        <w:ind w:left="6340" w:hanging="180"/>
      </w:pPr>
    </w:lvl>
  </w:abstractNum>
  <w:num w:numId="1" w16cid:durableId="14859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6A"/>
    <w:rsid w:val="0007766A"/>
    <w:rsid w:val="0090143D"/>
    <w:rsid w:val="00CF0188"/>
    <w:rsid w:val="00E43287"/>
    <w:rsid w:val="00E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8DC6"/>
  <w15:chartTrackingRefBased/>
  <w15:docId w15:val="{3D705BA2-C967-490A-8B0A-CCEBD91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 Unicode MS"/>
        <w:color w:val="000000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766A"/>
    <w:pPr>
      <w:widowControl w:val="0"/>
      <w:spacing w:after="0" w:line="240" w:lineRule="auto"/>
      <w:ind w:left="940" w:hanging="360"/>
    </w:pPr>
    <w:rPr>
      <w:rFonts w:ascii="Times New Roman" w:eastAsia="Times New Roman" w:hAnsi="Times New Roman" w:cstheme="minorBidi"/>
      <w:color w:val="auto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766A"/>
    <w:rPr>
      <w:rFonts w:ascii="Times New Roman" w:eastAsia="Times New Roman" w:hAnsi="Times New Roman" w:cstheme="minorBidi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6A"/>
  </w:style>
  <w:style w:type="paragraph" w:styleId="Footer">
    <w:name w:val="footer"/>
    <w:basedOn w:val="Normal"/>
    <w:link w:val="FooterChar"/>
    <w:uiPriority w:val="99"/>
    <w:unhideWhenUsed/>
    <w:rsid w:val="0007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2023-02-09T21:14:00Z</dcterms:created>
  <dcterms:modified xsi:type="dcterms:W3CDTF">2023-02-10T14:21:00Z</dcterms:modified>
</cp:coreProperties>
</file>